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36"/>
          <w:szCs w:val="36"/>
        </w:rPr>
      </w:pPr>
      <w:r w:rsidDel="00000000" w:rsidR="00000000" w:rsidRPr="00000000">
        <w:rPr>
          <w:sz w:val="36"/>
          <w:szCs w:val="36"/>
          <w:rtl w:val="0"/>
        </w:rPr>
        <w:t xml:space="preserve"> </w:t>
      </w:r>
    </w:p>
    <w:p w:rsidR="00000000" w:rsidDel="00000000" w:rsidP="00000000" w:rsidRDefault="00000000" w:rsidRPr="00000000" w14:paraId="00000002">
      <w:pPr>
        <w:spacing w:line="240" w:lineRule="auto"/>
        <w:jc w:val="center"/>
        <w:rPr>
          <w:b w:val="1"/>
          <w:sz w:val="36"/>
          <w:szCs w:val="36"/>
          <w:u w:val="single"/>
        </w:rPr>
      </w:pPr>
      <w:r w:rsidDel="00000000" w:rsidR="00000000" w:rsidRPr="00000000">
        <w:rPr>
          <w:b w:val="1"/>
          <w:sz w:val="36"/>
          <w:szCs w:val="36"/>
          <w:u w:val="single"/>
          <w:rtl w:val="0"/>
        </w:rPr>
        <w:t xml:space="preserve">Youth Court Sessions</w:t>
      </w:r>
      <w:r w:rsidDel="00000000" w:rsidR="00000000" w:rsidRPr="00000000">
        <w:rPr>
          <w:b w:val="1"/>
          <w:sz w:val="36"/>
          <w:szCs w:val="36"/>
          <w:u w:val="single"/>
          <w:rtl w:val="0"/>
        </w:rPr>
        <w:t xml:space="preserve"> </w:t>
      </w:r>
      <w:r w:rsidDel="00000000" w:rsidR="00000000" w:rsidRPr="00000000">
        <w:rPr>
          <w:b w:val="1"/>
          <w:sz w:val="36"/>
          <w:szCs w:val="36"/>
          <w:u w:val="single"/>
          <w:rtl w:val="0"/>
        </w:rPr>
        <w:t xml:space="preserve">Agenda</w:t>
      </w:r>
    </w:p>
    <w:p w:rsidR="00000000" w:rsidDel="00000000" w:rsidP="00000000" w:rsidRDefault="00000000" w:rsidRPr="00000000" w14:paraId="00000003">
      <w:pPr>
        <w:spacing w:line="240" w:lineRule="auto"/>
        <w:rPr>
          <w:b w:val="1"/>
          <w:sz w:val="36"/>
          <w:szCs w:val="36"/>
          <w:u w:val="single"/>
        </w:rPr>
      </w:pPr>
      <w:r w:rsidDel="00000000" w:rsidR="00000000" w:rsidRPr="00000000">
        <w:rPr>
          <w:b w:val="1"/>
          <w:sz w:val="48"/>
          <w:szCs w:val="48"/>
          <w:u w:val="single"/>
          <w:rtl w:val="0"/>
        </w:rPr>
        <w:t xml:space="preserve">Session One</w:t>
      </w:r>
      <w:r w:rsidDel="00000000" w:rsidR="00000000" w:rsidRPr="00000000">
        <w:rPr>
          <w:b w:val="1"/>
          <w:sz w:val="36"/>
          <w:szCs w:val="36"/>
          <w:u w:val="single"/>
          <w:rtl w:val="0"/>
        </w:rPr>
        <w:t xml:space="preserve"> </w:t>
      </w:r>
    </w:p>
    <w:p w:rsidR="00000000" w:rsidDel="00000000" w:rsidP="00000000" w:rsidRDefault="00000000" w:rsidRPr="00000000" w14:paraId="00000004">
      <w:pPr>
        <w:spacing w:line="240" w:lineRule="auto"/>
        <w:rPr>
          <w:b w:val="1"/>
          <w:sz w:val="36"/>
          <w:szCs w:val="36"/>
          <w:u w:val="single"/>
        </w:rPr>
      </w:pPr>
      <w:r w:rsidDel="00000000" w:rsidR="00000000" w:rsidRPr="00000000">
        <w:rPr>
          <w:b w:val="1"/>
          <w:sz w:val="36"/>
          <w:szCs w:val="36"/>
          <w:u w:val="single"/>
          <w:rtl w:val="0"/>
        </w:rPr>
        <w:t xml:space="preserve">10-11:30 a.m. (one hour ethics, 1/2 hour substantive)</w:t>
      </w:r>
    </w:p>
    <w:p w:rsidR="00000000" w:rsidDel="00000000" w:rsidP="00000000" w:rsidRDefault="00000000" w:rsidRPr="00000000" w14:paraId="00000005">
      <w:pPr>
        <w:spacing w:line="240" w:lineRule="auto"/>
        <w:jc w:val="center"/>
        <w:rPr>
          <w:b w:val="1"/>
          <w:sz w:val="36"/>
          <w:szCs w:val="36"/>
        </w:rPr>
      </w:pPr>
      <w:r w:rsidDel="00000000" w:rsidR="00000000" w:rsidRPr="00000000">
        <w:rPr>
          <w:b w:val="1"/>
          <w:sz w:val="36"/>
          <w:szCs w:val="36"/>
          <w:rtl w:val="0"/>
        </w:rPr>
        <w:t xml:space="preserve">Schedule for Session 1 </w:t>
      </w:r>
    </w:p>
    <w:p w:rsidR="00000000" w:rsidDel="00000000" w:rsidP="00000000" w:rsidRDefault="00000000" w:rsidRPr="00000000" w14:paraId="00000006">
      <w:pPr>
        <w:spacing w:line="240" w:lineRule="auto"/>
        <w:ind w:left="720" w:firstLine="0"/>
        <w:rPr>
          <w:b w:val="1"/>
          <w:sz w:val="36"/>
          <w:szCs w:val="36"/>
        </w:rPr>
      </w:pPr>
      <w:r w:rsidDel="00000000" w:rsidR="00000000" w:rsidRPr="00000000">
        <w:rPr>
          <w:b w:val="1"/>
          <w:sz w:val="36"/>
          <w:szCs w:val="36"/>
          <w:rtl w:val="0"/>
        </w:rPr>
        <w:t xml:space="preserve">10:00 a.m to 10:40 a.m. Youth Court, Co-production, Systems Change.  </w:t>
      </w:r>
      <w:r w:rsidDel="00000000" w:rsidR="00000000" w:rsidRPr="00000000">
        <w:rPr>
          <w:i w:val="1"/>
          <w:sz w:val="36"/>
          <w:szCs w:val="36"/>
          <w:rtl w:val="0"/>
        </w:rPr>
        <w:t xml:space="preserve">Gregg Volz (on zoom)</w:t>
      </w:r>
      <w:r w:rsidDel="00000000" w:rsidR="00000000" w:rsidRPr="00000000">
        <w:rPr>
          <w:b w:val="1"/>
          <w:sz w:val="36"/>
          <w:szCs w:val="36"/>
          <w:rtl w:val="0"/>
        </w:rPr>
        <w:t xml:space="preserve"> </w:t>
      </w:r>
    </w:p>
    <w:p w:rsidR="00000000" w:rsidDel="00000000" w:rsidP="00000000" w:rsidRDefault="00000000" w:rsidRPr="00000000" w14:paraId="00000007">
      <w:pPr>
        <w:spacing w:line="240" w:lineRule="auto"/>
        <w:rPr>
          <w:b w:val="1"/>
          <w:sz w:val="36"/>
          <w:szCs w:val="36"/>
        </w:rPr>
      </w:pPr>
      <w:r w:rsidDel="00000000" w:rsidR="00000000" w:rsidRPr="00000000">
        <w:rPr>
          <w:sz w:val="36"/>
          <w:szCs w:val="36"/>
          <w:rtl w:val="0"/>
        </w:rPr>
        <w:t xml:space="preserve">Gregg Voltz will share the work of Edgar Cahn on co-production and systems change and connect youth court to these larger ideas.  </w:t>
        <w:br w:type="textWrapping"/>
        <w:tab/>
      </w:r>
      <w:r w:rsidDel="00000000" w:rsidR="00000000" w:rsidRPr="00000000">
        <w:rPr>
          <w:b w:val="1"/>
          <w:sz w:val="36"/>
          <w:szCs w:val="36"/>
          <w:rtl w:val="0"/>
        </w:rPr>
        <w:t xml:space="preserve">10:40 to 10:45 Q &amp; A </w:t>
      </w:r>
    </w:p>
    <w:p w:rsidR="00000000" w:rsidDel="00000000" w:rsidP="00000000" w:rsidRDefault="00000000" w:rsidRPr="00000000" w14:paraId="00000008">
      <w:pPr>
        <w:spacing w:after="0" w:line="240" w:lineRule="auto"/>
        <w:ind w:left="720" w:firstLine="0"/>
        <w:rPr>
          <w:sz w:val="36"/>
          <w:szCs w:val="36"/>
        </w:rPr>
      </w:pPr>
      <w:r w:rsidDel="00000000" w:rsidR="00000000" w:rsidRPr="00000000">
        <w:rPr>
          <w:b w:val="1"/>
          <w:sz w:val="36"/>
          <w:szCs w:val="36"/>
          <w:rtl w:val="0"/>
        </w:rPr>
        <w:t xml:space="preserve">10:45 a.m. to 11:25 a.m.  </w:t>
      </w:r>
      <w:r w:rsidDel="00000000" w:rsidR="00000000" w:rsidRPr="00000000">
        <w:rPr>
          <w:b w:val="1"/>
          <w:color w:val="3c4043"/>
          <w:sz w:val="36"/>
          <w:szCs w:val="36"/>
          <w:rtl w:val="0"/>
        </w:rPr>
        <w:t xml:space="preserve">Benefits, Training, Costs, Barriers, Trauma, Research. </w:t>
      </w:r>
      <w:r w:rsidDel="00000000" w:rsidR="00000000" w:rsidRPr="00000000">
        <w:rPr>
          <w:i w:val="1"/>
          <w:sz w:val="36"/>
          <w:szCs w:val="36"/>
          <w:rtl w:val="0"/>
        </w:rPr>
        <w:t xml:space="preserve">Ashish </w:t>
      </w:r>
      <w:r w:rsidDel="00000000" w:rsidR="00000000" w:rsidRPr="00000000">
        <w:rPr>
          <w:rFonts w:ascii="Roboto" w:cs="Roboto" w:eastAsia="Roboto" w:hAnsi="Roboto"/>
          <w:i w:val="1"/>
          <w:color w:val="202124"/>
          <w:sz w:val="36"/>
          <w:szCs w:val="36"/>
          <w:rtl w:val="0"/>
        </w:rPr>
        <w:t xml:space="preserve">Badjatia</w:t>
      </w:r>
      <w:r w:rsidDel="00000000" w:rsidR="00000000" w:rsidRPr="00000000">
        <w:rPr>
          <w:i w:val="1"/>
          <w:sz w:val="36"/>
          <w:szCs w:val="36"/>
          <w:rtl w:val="0"/>
        </w:rPr>
        <w:t xml:space="preserve"> (by zoom)</w:t>
      </w:r>
      <w:r w:rsidDel="00000000" w:rsidR="00000000" w:rsidRPr="00000000">
        <w:rPr>
          <w:sz w:val="36"/>
          <w:szCs w:val="36"/>
          <w:rtl w:val="0"/>
        </w:rPr>
        <w:t xml:space="preserve">  </w:t>
      </w:r>
      <w:r w:rsidDel="00000000" w:rsidR="00000000" w:rsidRPr="00000000">
        <w:rPr>
          <w:i w:val="1"/>
          <w:sz w:val="36"/>
          <w:szCs w:val="36"/>
          <w:rtl w:val="0"/>
        </w:rPr>
        <w:t xml:space="preserve">Gregg Volz (by zoom)</w:t>
      </w:r>
      <w:r w:rsidDel="00000000" w:rsidR="00000000" w:rsidRPr="00000000">
        <w:rPr>
          <w:sz w:val="36"/>
          <w:szCs w:val="36"/>
          <w:rtl w:val="0"/>
        </w:rPr>
        <w:t xml:space="preserve">  and Mary Hall, Walt Hales </w:t>
      </w:r>
    </w:p>
    <w:p w:rsidR="00000000" w:rsidDel="00000000" w:rsidP="00000000" w:rsidRDefault="00000000" w:rsidRPr="00000000" w14:paraId="00000009">
      <w:pPr>
        <w:spacing w:after="0" w:line="240" w:lineRule="auto"/>
        <w:ind w:left="0" w:firstLine="0"/>
        <w:rPr>
          <w:color w:val="3c4043"/>
          <w:sz w:val="36"/>
          <w:szCs w:val="36"/>
        </w:rPr>
      </w:pPr>
      <w:r w:rsidDel="00000000" w:rsidR="00000000" w:rsidRPr="00000000">
        <w:rPr>
          <w:color w:val="3c4043"/>
          <w:sz w:val="36"/>
          <w:szCs w:val="36"/>
          <w:rtl w:val="0"/>
        </w:rPr>
        <w:t xml:space="preserve">This panel will talk about their own involvement with youth court and then address:</w:t>
      </w:r>
    </w:p>
    <w:p w:rsidR="00000000" w:rsidDel="00000000" w:rsidP="00000000" w:rsidRDefault="00000000" w:rsidRPr="00000000" w14:paraId="0000000A">
      <w:pPr>
        <w:numPr>
          <w:ilvl w:val="0"/>
          <w:numId w:val="1"/>
        </w:numPr>
        <w:spacing w:after="0" w:line="240" w:lineRule="auto"/>
        <w:ind w:left="720" w:hanging="360"/>
        <w:rPr>
          <w:color w:val="3c4043"/>
          <w:sz w:val="36"/>
          <w:szCs w:val="36"/>
        </w:rPr>
      </w:pPr>
      <w:r w:rsidDel="00000000" w:rsidR="00000000" w:rsidRPr="00000000">
        <w:rPr>
          <w:color w:val="3c4043"/>
          <w:sz w:val="36"/>
          <w:szCs w:val="36"/>
          <w:rtl w:val="0"/>
        </w:rPr>
        <w:t xml:space="preserve">Planning </w:t>
      </w:r>
    </w:p>
    <w:p w:rsidR="00000000" w:rsidDel="00000000" w:rsidP="00000000" w:rsidRDefault="00000000" w:rsidRPr="00000000" w14:paraId="0000000B">
      <w:pPr>
        <w:numPr>
          <w:ilvl w:val="0"/>
          <w:numId w:val="1"/>
        </w:numPr>
        <w:spacing w:after="0" w:line="240" w:lineRule="auto"/>
        <w:ind w:left="720" w:hanging="360"/>
        <w:rPr>
          <w:color w:val="3c4043"/>
          <w:sz w:val="36"/>
          <w:szCs w:val="36"/>
        </w:rPr>
      </w:pPr>
      <w:r w:rsidDel="00000000" w:rsidR="00000000" w:rsidRPr="00000000">
        <w:rPr>
          <w:color w:val="3c4043"/>
          <w:sz w:val="36"/>
          <w:szCs w:val="36"/>
          <w:rtl w:val="0"/>
        </w:rPr>
        <w:t xml:space="preserve">Obstacles</w:t>
      </w:r>
    </w:p>
    <w:p w:rsidR="00000000" w:rsidDel="00000000" w:rsidP="00000000" w:rsidRDefault="00000000" w:rsidRPr="00000000" w14:paraId="0000000C">
      <w:pPr>
        <w:numPr>
          <w:ilvl w:val="0"/>
          <w:numId w:val="1"/>
        </w:numPr>
        <w:spacing w:after="0" w:line="240" w:lineRule="auto"/>
        <w:ind w:left="720" w:hanging="360"/>
        <w:rPr>
          <w:color w:val="3c4043"/>
          <w:sz w:val="36"/>
          <w:szCs w:val="36"/>
          <w:u w:val="none"/>
        </w:rPr>
      </w:pPr>
      <w:r w:rsidDel="00000000" w:rsidR="00000000" w:rsidRPr="00000000">
        <w:rPr>
          <w:color w:val="3c4043"/>
          <w:sz w:val="36"/>
          <w:szCs w:val="36"/>
          <w:rtl w:val="0"/>
        </w:rPr>
        <w:t xml:space="preserve">Barriers </w:t>
      </w:r>
    </w:p>
    <w:p w:rsidR="00000000" w:rsidDel="00000000" w:rsidP="00000000" w:rsidRDefault="00000000" w:rsidRPr="00000000" w14:paraId="0000000D">
      <w:pPr>
        <w:numPr>
          <w:ilvl w:val="0"/>
          <w:numId w:val="1"/>
        </w:numPr>
        <w:spacing w:after="0" w:line="240" w:lineRule="auto"/>
        <w:ind w:left="720" w:hanging="360"/>
        <w:rPr>
          <w:color w:val="3c4043"/>
          <w:sz w:val="36"/>
          <w:szCs w:val="36"/>
        </w:rPr>
      </w:pPr>
      <w:r w:rsidDel="00000000" w:rsidR="00000000" w:rsidRPr="00000000">
        <w:rPr>
          <w:color w:val="3c4043"/>
          <w:sz w:val="36"/>
          <w:szCs w:val="36"/>
          <w:rtl w:val="0"/>
        </w:rPr>
        <w:t xml:space="preserve">Training</w:t>
      </w:r>
      <w:r w:rsidDel="00000000" w:rsidR="00000000" w:rsidRPr="00000000">
        <w:rPr>
          <w:rtl w:val="0"/>
        </w:rPr>
      </w:r>
    </w:p>
    <w:p w:rsidR="00000000" w:rsidDel="00000000" w:rsidP="00000000" w:rsidRDefault="00000000" w:rsidRPr="00000000" w14:paraId="0000000E">
      <w:pPr>
        <w:spacing w:after="0" w:line="240" w:lineRule="auto"/>
        <w:rPr>
          <w:color w:val="3c4043"/>
          <w:sz w:val="36"/>
          <w:szCs w:val="36"/>
        </w:rPr>
      </w:pPr>
      <w:r w:rsidDel="00000000" w:rsidR="00000000" w:rsidRPr="00000000">
        <w:rPr>
          <w:color w:val="3c4043"/>
          <w:sz w:val="36"/>
          <w:szCs w:val="36"/>
          <w:rtl w:val="0"/>
        </w:rPr>
        <w:t xml:space="preserve">Background Information for this session: Youth courts are used in both juvenile justice settings and schools but most in the region are school based. Youth Courts reduced suspension by 1/3 in one PA school and prevented 250 suspensions over 3 years in another. (There are more than 50 youth courts across Pennsylvania and more are planned.) Youth Court can be embedded in existing social studies or language arts classes or run as electives or clubs.  </w:t>
      </w:r>
    </w:p>
    <w:p w:rsidR="00000000" w:rsidDel="00000000" w:rsidP="00000000" w:rsidRDefault="00000000" w:rsidRPr="00000000" w14:paraId="0000000F">
      <w:pPr>
        <w:spacing w:after="0" w:line="240" w:lineRule="auto"/>
        <w:rPr>
          <w:color w:val="3c4043"/>
          <w:sz w:val="36"/>
          <w:szCs w:val="36"/>
        </w:rPr>
      </w:pPr>
      <w:r w:rsidDel="00000000" w:rsidR="00000000" w:rsidRPr="00000000">
        <w:rPr>
          <w:color w:val="3c4043"/>
          <w:sz w:val="36"/>
          <w:szCs w:val="36"/>
          <w:rtl w:val="0"/>
        </w:rPr>
        <w:t xml:space="preserve">Ignoring trauma, neuroscience/adolescent brain coupled with zero tolerance leads to punitive School to Prison Pipeline. Youth court blocks and reverses STPP. It trains youth, proves them with life skills and can place them in a school to career pipeline. It empowers “youth as resources” in resource-poor schools. It uses positive peer pressure to achieve restorative justice and is a platform for youth development: civic engagement, academic and socialization skills.  Cost is less than other restorative practices -students don’t get paid!</w:t>
      </w:r>
    </w:p>
    <w:p w:rsidR="00000000" w:rsidDel="00000000" w:rsidP="00000000" w:rsidRDefault="00000000" w:rsidRPr="00000000" w14:paraId="00000010">
      <w:pPr>
        <w:spacing w:line="240" w:lineRule="auto"/>
        <w:rPr>
          <w:color w:val="3c4043"/>
          <w:sz w:val="36"/>
          <w:szCs w:val="36"/>
        </w:rPr>
      </w:pPr>
      <w:r w:rsidDel="00000000" w:rsidR="00000000" w:rsidRPr="00000000">
        <w:rPr>
          <w:b w:val="1"/>
          <w:sz w:val="36"/>
          <w:szCs w:val="36"/>
          <w:rtl w:val="0"/>
        </w:rPr>
        <w:t xml:space="preserve">11:25 to 11:30 Q &amp; A </w:t>
      </w:r>
      <w:r w:rsidDel="00000000" w:rsidR="00000000" w:rsidRPr="00000000">
        <w:rPr>
          <w:rtl w:val="0"/>
        </w:rPr>
      </w:r>
    </w:p>
    <w:p w:rsidR="00000000" w:rsidDel="00000000" w:rsidP="00000000" w:rsidRDefault="00000000" w:rsidRPr="00000000" w14:paraId="00000011">
      <w:pPr>
        <w:spacing w:after="0" w:line="240" w:lineRule="auto"/>
        <w:rPr>
          <w:color w:val="3c4043"/>
          <w:sz w:val="36"/>
          <w:szCs w:val="36"/>
        </w:rPr>
      </w:pPr>
      <w:r w:rsidDel="00000000" w:rsidR="00000000" w:rsidRPr="00000000">
        <w:rPr>
          <w:rtl w:val="0"/>
        </w:rPr>
      </w:r>
    </w:p>
    <w:p w:rsidR="00000000" w:rsidDel="00000000" w:rsidP="00000000" w:rsidRDefault="00000000" w:rsidRPr="00000000" w14:paraId="00000012">
      <w:pPr>
        <w:spacing w:line="240" w:lineRule="auto"/>
        <w:rPr>
          <w:b w:val="1"/>
          <w:sz w:val="36"/>
          <w:szCs w:val="36"/>
          <w:u w:val="single"/>
        </w:rPr>
      </w:pPr>
      <w:r w:rsidDel="00000000" w:rsidR="00000000" w:rsidRPr="00000000">
        <w:rPr>
          <w:b w:val="1"/>
          <w:sz w:val="48"/>
          <w:szCs w:val="48"/>
          <w:u w:val="single"/>
          <w:rtl w:val="0"/>
        </w:rPr>
        <w:t xml:space="preserve">Session Two</w:t>
      </w:r>
      <w:r w:rsidDel="00000000" w:rsidR="00000000" w:rsidRPr="00000000">
        <w:rPr>
          <w:b w:val="1"/>
          <w:sz w:val="36"/>
          <w:szCs w:val="36"/>
          <w:u w:val="single"/>
          <w:rtl w:val="0"/>
        </w:rPr>
        <w:t xml:space="preserve">  11:45 to 1:15 p.m</w:t>
      </w:r>
    </w:p>
    <w:p w:rsidR="00000000" w:rsidDel="00000000" w:rsidP="00000000" w:rsidRDefault="00000000" w:rsidRPr="00000000" w14:paraId="00000013">
      <w:pPr>
        <w:spacing w:line="240" w:lineRule="auto"/>
        <w:jc w:val="center"/>
        <w:rPr>
          <w:b w:val="1"/>
          <w:sz w:val="36"/>
          <w:szCs w:val="36"/>
        </w:rPr>
      </w:pPr>
      <w:r w:rsidDel="00000000" w:rsidR="00000000" w:rsidRPr="00000000">
        <w:rPr>
          <w:b w:val="1"/>
          <w:sz w:val="36"/>
          <w:szCs w:val="36"/>
          <w:rtl w:val="0"/>
        </w:rPr>
        <w:t xml:space="preserve">Schedule for Session Two</w:t>
      </w:r>
    </w:p>
    <w:p w:rsidR="00000000" w:rsidDel="00000000" w:rsidP="00000000" w:rsidRDefault="00000000" w:rsidRPr="00000000" w14:paraId="00000014">
      <w:pPr>
        <w:spacing w:line="240" w:lineRule="auto"/>
        <w:ind w:firstLine="720"/>
        <w:rPr>
          <w:b w:val="1"/>
          <w:sz w:val="36"/>
          <w:szCs w:val="36"/>
        </w:rPr>
      </w:pPr>
      <w:r w:rsidDel="00000000" w:rsidR="00000000" w:rsidRPr="00000000">
        <w:rPr>
          <w:b w:val="1"/>
          <w:sz w:val="36"/>
          <w:szCs w:val="36"/>
          <w:rtl w:val="0"/>
        </w:rPr>
        <w:t xml:space="preserve">11:45 to 11:55 Introduction and Video</w:t>
      </w:r>
    </w:p>
    <w:p w:rsidR="00000000" w:rsidDel="00000000" w:rsidP="00000000" w:rsidRDefault="00000000" w:rsidRPr="00000000" w14:paraId="00000015">
      <w:pPr>
        <w:spacing w:line="240" w:lineRule="auto"/>
        <w:rPr>
          <w:rFonts w:ascii="Arial" w:cs="Arial" w:eastAsia="Arial" w:hAnsi="Arial"/>
          <w:sz w:val="19"/>
          <w:szCs w:val="19"/>
        </w:rPr>
      </w:pPr>
      <w:r w:rsidDel="00000000" w:rsidR="00000000" w:rsidRPr="00000000">
        <w:rPr>
          <w:sz w:val="36"/>
          <w:szCs w:val="36"/>
          <w:rtl w:val="0"/>
        </w:rPr>
        <w:t xml:space="preserve">This session will begin with a brief video of the Chester High School Youth Court </w:t>
      </w:r>
      <w:hyperlink r:id="rId6">
        <w:r w:rsidDel="00000000" w:rsidR="00000000" w:rsidRPr="00000000">
          <w:rPr>
            <w:color w:val="0000ee"/>
            <w:u w:val="single"/>
            <w:shd w:fill="auto" w:val="clear"/>
            <w:rtl w:val="0"/>
          </w:rPr>
          <w:t xml:space="preserve">Chester High School Youth Court Mock Trial</w:t>
        </w:r>
      </w:hyperlink>
      <w:r w:rsidDel="00000000" w:rsidR="00000000" w:rsidRPr="00000000">
        <w:rPr>
          <w:rFonts w:ascii="Arial" w:cs="Arial" w:eastAsia="Arial" w:hAnsi="Arial"/>
          <w:sz w:val="19"/>
          <w:szCs w:val="19"/>
          <w:rtl w:val="0"/>
        </w:rPr>
        <w:t xml:space="preserve"> </w:t>
      </w:r>
      <w:r w:rsidDel="00000000" w:rsidR="00000000" w:rsidRPr="00000000">
        <w:rPr>
          <w:sz w:val="36"/>
          <w:szCs w:val="36"/>
          <w:rtl w:val="0"/>
        </w:rPr>
        <w:t xml:space="preserve">followed by a mock youth court hearing </w:t>
      </w:r>
      <w:r w:rsidDel="00000000" w:rsidR="00000000" w:rsidRPr="00000000">
        <w:rPr>
          <w:rtl w:val="0"/>
        </w:rPr>
      </w:r>
    </w:p>
    <w:p w:rsidR="00000000" w:rsidDel="00000000" w:rsidP="00000000" w:rsidRDefault="00000000" w:rsidRPr="00000000" w14:paraId="00000016">
      <w:pPr>
        <w:spacing w:line="240" w:lineRule="auto"/>
        <w:ind w:left="720" w:firstLine="0"/>
        <w:rPr>
          <w:b w:val="1"/>
          <w:sz w:val="36"/>
          <w:szCs w:val="36"/>
        </w:rPr>
      </w:pPr>
      <w:r w:rsidDel="00000000" w:rsidR="00000000" w:rsidRPr="00000000">
        <w:rPr>
          <w:b w:val="1"/>
          <w:sz w:val="36"/>
          <w:szCs w:val="36"/>
          <w:rtl w:val="0"/>
        </w:rPr>
        <w:t xml:space="preserve">11:55 a.m. - 12:30 Mock Youth Court Hearing </w:t>
      </w:r>
    </w:p>
    <w:p w:rsidR="00000000" w:rsidDel="00000000" w:rsidP="00000000" w:rsidRDefault="00000000" w:rsidRPr="00000000" w14:paraId="00000017">
      <w:pPr>
        <w:spacing w:line="240" w:lineRule="auto"/>
        <w:ind w:left="720" w:firstLine="0"/>
        <w:rPr>
          <w:b w:val="1"/>
          <w:sz w:val="36"/>
          <w:szCs w:val="36"/>
        </w:rPr>
      </w:pPr>
      <w:r w:rsidDel="00000000" w:rsidR="00000000" w:rsidRPr="00000000">
        <w:rPr>
          <w:b w:val="1"/>
          <w:sz w:val="36"/>
          <w:szCs w:val="36"/>
          <w:rtl w:val="0"/>
        </w:rPr>
        <w:t xml:space="preserve">Mock Scenario:</w:t>
      </w:r>
    </w:p>
    <w:p w:rsidR="00000000" w:rsidDel="00000000" w:rsidP="00000000" w:rsidRDefault="00000000" w:rsidRPr="00000000" w14:paraId="00000018">
      <w:pPr>
        <w:spacing w:after="0" w:line="276" w:lineRule="auto"/>
        <w:rPr>
          <w:b w:val="1"/>
          <w:sz w:val="36"/>
          <w:szCs w:val="36"/>
        </w:rPr>
      </w:pPr>
      <w:r w:rsidDel="00000000" w:rsidR="00000000" w:rsidRPr="00000000">
        <w:rPr>
          <w:rFonts w:ascii="Arial" w:cs="Arial" w:eastAsia="Arial" w:hAnsi="Arial"/>
          <w:rtl w:val="0"/>
        </w:rPr>
        <w:t xml:space="preserve">Bea Goode, a fourteen year old girl has been referred to Youth Court for throwing a book at her social studies teacher. The teacher asked her for your homework several times, but she hadn’t done it. Her parents are getting divorced and she has always been a good student in the past, but her parents are yelling at each other every night and she can’t concentrate. </w:t>
      </w:r>
      <w:r w:rsidDel="00000000" w:rsidR="00000000" w:rsidRPr="00000000">
        <w:rPr>
          <w:b w:val="1"/>
          <w:sz w:val="36"/>
          <w:szCs w:val="36"/>
          <w:rtl w:val="0"/>
        </w:rPr>
        <w:t xml:space="preserve">   </w:t>
      </w:r>
    </w:p>
    <w:p w:rsidR="00000000" w:rsidDel="00000000" w:rsidP="00000000" w:rsidRDefault="00000000" w:rsidRPr="00000000" w14:paraId="00000019">
      <w:pPr>
        <w:spacing w:line="240" w:lineRule="auto"/>
        <w:ind w:left="720" w:firstLine="0"/>
        <w:rPr>
          <w:b w:val="1"/>
          <w:sz w:val="36"/>
          <w:szCs w:val="36"/>
        </w:rPr>
      </w:pPr>
      <w:r w:rsidDel="00000000" w:rsidR="00000000" w:rsidRPr="00000000">
        <w:rPr>
          <w:b w:val="1"/>
          <w:sz w:val="36"/>
          <w:szCs w:val="36"/>
          <w:rtl w:val="0"/>
        </w:rPr>
        <w:t xml:space="preserve">12:30 p.m.  Debriefing with team of youth court educators </w:t>
      </w:r>
    </w:p>
    <w:p w:rsidR="00000000" w:rsidDel="00000000" w:rsidP="00000000" w:rsidRDefault="00000000" w:rsidRPr="00000000" w14:paraId="0000001A">
      <w:pPr>
        <w:spacing w:line="240" w:lineRule="auto"/>
        <w:ind w:left="720" w:firstLine="0"/>
        <w:rPr>
          <w:b w:val="1"/>
          <w:sz w:val="36"/>
          <w:szCs w:val="36"/>
        </w:rPr>
      </w:pPr>
      <w:r w:rsidDel="00000000" w:rsidR="00000000" w:rsidRPr="00000000">
        <w:rPr>
          <w:b w:val="1"/>
          <w:sz w:val="36"/>
          <w:szCs w:val="36"/>
          <w:rtl w:val="0"/>
        </w:rPr>
        <w:t xml:space="preserve">1:10 - 1:15 p.m. end Q&amp;A </w:t>
      </w:r>
    </w:p>
    <w:p w:rsidR="00000000" w:rsidDel="00000000" w:rsidP="00000000" w:rsidRDefault="00000000" w:rsidRPr="00000000" w14:paraId="0000001B">
      <w:pPr>
        <w:spacing w:line="240" w:lineRule="auto"/>
        <w:rPr>
          <w:b w:val="1"/>
          <w:sz w:val="36"/>
          <w:szCs w:val="36"/>
          <w:u w:val="single"/>
        </w:rPr>
      </w:pPr>
      <w:r w:rsidDel="00000000" w:rsidR="00000000" w:rsidRPr="00000000">
        <w:rPr>
          <w:b w:val="1"/>
          <w:sz w:val="48"/>
          <w:szCs w:val="48"/>
          <w:u w:val="single"/>
          <w:rtl w:val="0"/>
        </w:rPr>
        <w:t xml:space="preserve">Session Three</w:t>
      </w:r>
      <w:r w:rsidDel="00000000" w:rsidR="00000000" w:rsidRPr="00000000">
        <w:rPr>
          <w:rtl w:val="0"/>
        </w:rPr>
      </w:r>
    </w:p>
    <w:p w:rsidR="00000000" w:rsidDel="00000000" w:rsidP="00000000" w:rsidRDefault="00000000" w:rsidRPr="00000000" w14:paraId="0000001C">
      <w:pPr>
        <w:spacing w:line="240" w:lineRule="auto"/>
        <w:rPr>
          <w:b w:val="1"/>
          <w:sz w:val="36"/>
          <w:szCs w:val="36"/>
          <w:u w:val="single"/>
        </w:rPr>
      </w:pPr>
      <w:r w:rsidDel="00000000" w:rsidR="00000000" w:rsidRPr="00000000">
        <w:rPr>
          <w:b w:val="1"/>
          <w:sz w:val="36"/>
          <w:szCs w:val="36"/>
          <w:u w:val="single"/>
          <w:rtl w:val="0"/>
        </w:rPr>
        <w:t xml:space="preserve">1:30- 3:00 p.m. (one and 1/2 hour substantive)</w:t>
      </w:r>
    </w:p>
    <w:p w:rsidR="00000000" w:rsidDel="00000000" w:rsidP="00000000" w:rsidRDefault="00000000" w:rsidRPr="00000000" w14:paraId="0000001D">
      <w:pPr>
        <w:spacing w:line="240" w:lineRule="auto"/>
        <w:jc w:val="center"/>
        <w:rPr>
          <w:b w:val="1"/>
          <w:sz w:val="36"/>
          <w:szCs w:val="36"/>
          <w:u w:val="single"/>
        </w:rPr>
      </w:pPr>
      <w:r w:rsidDel="00000000" w:rsidR="00000000" w:rsidRPr="00000000">
        <w:rPr>
          <w:b w:val="1"/>
          <w:sz w:val="36"/>
          <w:szCs w:val="36"/>
          <w:u w:val="single"/>
          <w:rtl w:val="0"/>
        </w:rPr>
        <w:t xml:space="preserve">Schedule for Session 3</w:t>
      </w:r>
    </w:p>
    <w:p w:rsidR="00000000" w:rsidDel="00000000" w:rsidP="00000000" w:rsidRDefault="00000000" w:rsidRPr="00000000" w14:paraId="0000001E">
      <w:pPr>
        <w:spacing w:line="240" w:lineRule="auto"/>
        <w:ind w:left="720" w:firstLine="0"/>
        <w:rPr>
          <w:color w:val="3c4043"/>
          <w:sz w:val="36"/>
          <w:szCs w:val="36"/>
        </w:rPr>
      </w:pPr>
      <w:r w:rsidDel="00000000" w:rsidR="00000000" w:rsidRPr="00000000">
        <w:rPr>
          <w:b w:val="1"/>
          <w:color w:val="3c4043"/>
          <w:sz w:val="36"/>
          <w:szCs w:val="36"/>
          <w:rtl w:val="0"/>
        </w:rPr>
        <w:t xml:space="preserve">1:30 p.m. to 2:15 p.m. Perspectives, Voices, and Roles. </w:t>
      </w:r>
      <w:r w:rsidDel="00000000" w:rsidR="00000000" w:rsidRPr="00000000">
        <w:rPr>
          <w:color w:val="3c4043"/>
          <w:sz w:val="36"/>
          <w:szCs w:val="36"/>
          <w:rtl w:val="0"/>
        </w:rPr>
        <w:t xml:space="preserve">Kathy Smith moderates with panelists   (</w:t>
      </w:r>
      <w:r w:rsidDel="00000000" w:rsidR="00000000" w:rsidRPr="00000000">
        <w:rPr>
          <w:i w:val="1"/>
          <w:color w:val="3c4043"/>
          <w:sz w:val="36"/>
          <w:szCs w:val="36"/>
          <w:rtl w:val="0"/>
        </w:rPr>
        <w:t xml:space="preserve">Rob Reed by zoom</w:t>
      </w:r>
      <w:r w:rsidDel="00000000" w:rsidR="00000000" w:rsidRPr="00000000">
        <w:rPr>
          <w:color w:val="3c4043"/>
          <w:sz w:val="36"/>
          <w:szCs w:val="36"/>
          <w:rtl w:val="0"/>
        </w:rPr>
        <w:t xml:space="preserve"> </w:t>
      </w:r>
      <w:r w:rsidDel="00000000" w:rsidR="00000000" w:rsidRPr="00000000">
        <w:rPr>
          <w:i w:val="1"/>
          <w:color w:val="3c4043"/>
          <w:sz w:val="36"/>
          <w:szCs w:val="36"/>
          <w:rtl w:val="0"/>
        </w:rPr>
        <w:t xml:space="preserve">Gregg Volz</w:t>
      </w:r>
      <w:r w:rsidDel="00000000" w:rsidR="00000000" w:rsidRPr="00000000">
        <w:rPr>
          <w:color w:val="3c4043"/>
          <w:sz w:val="36"/>
          <w:szCs w:val="36"/>
          <w:rtl w:val="0"/>
        </w:rPr>
        <w:t xml:space="preserve"> (zoom), David Trevaskis, Walt Hales and Mary Hall</w:t>
      </w:r>
    </w:p>
    <w:p w:rsidR="00000000" w:rsidDel="00000000" w:rsidP="00000000" w:rsidRDefault="00000000" w:rsidRPr="00000000" w14:paraId="0000001F">
      <w:pPr>
        <w:spacing w:line="240" w:lineRule="auto"/>
        <w:ind w:left="720" w:firstLine="0"/>
        <w:rPr>
          <w:color w:val="3c4043"/>
          <w:sz w:val="36"/>
          <w:szCs w:val="36"/>
        </w:rPr>
      </w:pPr>
      <w:r w:rsidDel="00000000" w:rsidR="00000000" w:rsidRPr="00000000">
        <w:rPr>
          <w:color w:val="3c4043"/>
          <w:sz w:val="36"/>
          <w:szCs w:val="36"/>
          <w:rtl w:val="0"/>
        </w:rPr>
        <w:t xml:space="preserve">Trainer perspectives (lawyers, law students, college students, teachers) will be shared and roles for the legal profession explored.  Various program models will be discussed. </w:t>
      </w:r>
    </w:p>
    <w:p w:rsidR="00000000" w:rsidDel="00000000" w:rsidP="00000000" w:rsidRDefault="00000000" w:rsidRPr="00000000" w14:paraId="00000020">
      <w:pPr>
        <w:spacing w:line="240" w:lineRule="auto"/>
        <w:ind w:left="720" w:firstLine="0"/>
        <w:rPr>
          <w:color w:val="3c4043"/>
          <w:sz w:val="36"/>
          <w:szCs w:val="36"/>
        </w:rPr>
      </w:pPr>
      <w:r w:rsidDel="00000000" w:rsidR="00000000" w:rsidRPr="00000000">
        <w:rPr>
          <w:b w:val="1"/>
          <w:color w:val="3c4043"/>
          <w:sz w:val="36"/>
          <w:szCs w:val="36"/>
          <w:rtl w:val="0"/>
        </w:rPr>
        <w:t xml:space="preserve">2:15 to 2:30 Q &amp; A </w:t>
      </w:r>
      <w:r w:rsidDel="00000000" w:rsidR="00000000" w:rsidRPr="00000000">
        <w:rPr>
          <w:rtl w:val="0"/>
        </w:rPr>
      </w:r>
    </w:p>
    <w:p w:rsidR="00000000" w:rsidDel="00000000" w:rsidP="00000000" w:rsidRDefault="00000000" w:rsidRPr="00000000" w14:paraId="00000021">
      <w:pPr>
        <w:spacing w:line="240" w:lineRule="auto"/>
        <w:ind w:firstLine="720"/>
        <w:rPr>
          <w:b w:val="1"/>
          <w:color w:val="3c4043"/>
          <w:sz w:val="36"/>
          <w:szCs w:val="36"/>
        </w:rPr>
      </w:pPr>
      <w:r w:rsidDel="00000000" w:rsidR="00000000" w:rsidRPr="00000000">
        <w:rPr>
          <w:b w:val="1"/>
          <w:color w:val="3c4043"/>
          <w:sz w:val="36"/>
          <w:szCs w:val="36"/>
          <w:rtl w:val="0"/>
        </w:rPr>
        <w:t xml:space="preserve">2:30 p.m.  A Strategy for Moving Forward        </w:t>
      </w:r>
    </w:p>
    <w:p w:rsidR="00000000" w:rsidDel="00000000" w:rsidP="00000000" w:rsidRDefault="00000000" w:rsidRPr="00000000" w14:paraId="00000022">
      <w:pPr>
        <w:spacing w:line="240" w:lineRule="auto"/>
        <w:ind w:left="720" w:firstLine="0"/>
        <w:rPr>
          <w:color w:val="3c4043"/>
          <w:sz w:val="36"/>
          <w:szCs w:val="36"/>
        </w:rPr>
      </w:pPr>
      <w:r w:rsidDel="00000000" w:rsidR="00000000" w:rsidRPr="00000000">
        <w:rPr>
          <w:color w:val="3c4043"/>
          <w:sz w:val="36"/>
          <w:szCs w:val="36"/>
          <w:rtl w:val="0"/>
        </w:rPr>
        <w:t xml:space="preserve">Gregg Volz, Walt Hales,  David Trevaskis </w:t>
        <w:br w:type="textWrapping"/>
        <w:t xml:space="preserve">Potential legislation (highlighting best practices, costs, and benefits) will inform a youth court plan for Pennsylvania. Securing political and juvenile justice support locally and beyond.  Untapped use of law schools, lawyers and law firms. Role for Statewide Advocacy.  Act 35 Civics Assessment and youth courts.  </w:t>
      </w:r>
    </w:p>
    <w:p w:rsidR="00000000" w:rsidDel="00000000" w:rsidP="00000000" w:rsidRDefault="00000000" w:rsidRPr="00000000" w14:paraId="00000023">
      <w:pPr>
        <w:spacing w:line="240" w:lineRule="auto"/>
        <w:ind w:firstLine="720"/>
        <w:rPr>
          <w:sz w:val="36"/>
          <w:szCs w:val="36"/>
        </w:rPr>
      </w:pPr>
      <w:r w:rsidDel="00000000" w:rsidR="00000000" w:rsidRPr="00000000">
        <w:rPr>
          <w:b w:val="1"/>
          <w:color w:val="3c4043"/>
          <w:sz w:val="36"/>
          <w:szCs w:val="36"/>
          <w:rtl w:val="0"/>
        </w:rPr>
        <w:t xml:space="preserve">2:45 to 3:00 Q &amp; A</w:t>
      </w:r>
      <w:r w:rsidDel="00000000" w:rsidR="00000000" w:rsidRPr="00000000">
        <w:rPr>
          <w:color w:val="3c4043"/>
          <w:sz w:val="36"/>
          <w:szCs w:val="36"/>
          <w:rtl w:val="0"/>
        </w:rPr>
        <w:br w:type="textWrapping"/>
        <w:br w:type="textWrapping"/>
        <w:tab/>
      </w:r>
      <w:r w:rsidDel="00000000" w:rsidR="00000000" w:rsidRPr="00000000">
        <w:rPr>
          <w:b w:val="1"/>
          <w:color w:val="3c4043"/>
          <w:sz w:val="36"/>
          <w:szCs w:val="36"/>
          <w:rtl w:val="0"/>
        </w:rPr>
        <w:t xml:space="preserve">3:00 PM Adjournment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TQpgxMt35O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